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54B" w:rsidRDefault="004B054B">
      <w:pP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</w:pPr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Stage 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Maps are for cars that are completely stock, aftermarket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catback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 exhausts should be compatible. Target boost is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18.5psi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>tapering to 13.5psi at redline. (+/- 1.5psi)</w:t>
      </w:r>
      <w:r>
        <w:rPr>
          <w:rFonts w:ascii="Verdana" w:hAnsi="Verdana"/>
          <w:color w:val="000000"/>
          <w:sz w:val="18"/>
          <w:szCs w:val="18"/>
        </w:rPr>
        <w:br/>
      </w:r>
    </w:p>
    <w:p w:rsidR="004B054B" w:rsidRDefault="004B054B">
      <w:pP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</w:pPr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Stage 2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>Maps are for cars using a COBB 3-port EBCS and are otherwise stock. Target boost is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21 psi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>tapering to 16psi at redline (+/- 1.5psi)</w:t>
      </w:r>
      <w:r>
        <w:rPr>
          <w:rFonts w:ascii="Verdana" w:hAnsi="Verdana"/>
          <w:color w:val="000000"/>
          <w:sz w:val="18"/>
          <w:szCs w:val="18"/>
        </w:rPr>
        <w:br/>
      </w:r>
    </w:p>
    <w:p w:rsidR="00516AFF" w:rsidRDefault="004B054B"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Stage 3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Maps are for cars using a COBB 3-port EBCS as well as a COBB Downpipe,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Testpipe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, and an aftermarket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catback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 exhaust system. Target boost is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shd w:val="clear" w:color="auto" w:fill="EFF2F6"/>
        </w:rPr>
        <w:t>21psi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FF2F6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>tapering to 16psi at redline (+/- 1.5psi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FF2F6"/>
        </w:rPr>
        <w:t xml:space="preserve">Please note, ALL OTS maps are calibrated using the factory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airbox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FF2F6"/>
        </w:rPr>
        <w:t>. Aftermarket intake support is not available at this time.</w:t>
      </w:r>
      <w:bookmarkStart w:id="0" w:name="_GoBack"/>
      <w:bookmarkEnd w:id="0"/>
    </w:p>
    <w:sectPr w:rsidR="00516A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54B"/>
    <w:rsid w:val="004B054B"/>
    <w:rsid w:val="0051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619B0-08B0-4E5B-BA28-3DA78E5F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B0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Gurule</dc:creator>
  <cp:keywords/>
  <dc:description/>
  <cp:lastModifiedBy>Eric Gurule</cp:lastModifiedBy>
  <cp:revision>1</cp:revision>
  <dcterms:created xsi:type="dcterms:W3CDTF">2013-12-09T23:24:00Z</dcterms:created>
  <dcterms:modified xsi:type="dcterms:W3CDTF">2013-12-09T23:27:00Z</dcterms:modified>
</cp:coreProperties>
</file>